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312BEB55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 w:rsidR="005352E1">
        <w:rPr>
          <w:rFonts w:cs="Arial"/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 w:rsidR="00985AC0" w:rsidRPr="00985AC0">
        <w:rPr>
          <w:rFonts w:cs="Arial"/>
          <w:b/>
          <w:sz w:val="24"/>
        </w:rPr>
        <w:t>S2-2400752</w:t>
      </w:r>
    </w:p>
    <w:p w14:paraId="280784CA" w14:textId="77777777" w:rsidR="005352E1" w:rsidRPr="00C00C67" w:rsidRDefault="005352E1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E-meeting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January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22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29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7372277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8230E19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5352E1">
        <w:rPr>
          <w:rFonts w:ascii="Arial" w:hAnsi="Arial" w:cs="Arial"/>
          <w:b/>
          <w:lang w:val="en-US" w:eastAsia="zh-CN"/>
        </w:rPr>
        <w:t>1.</w:t>
      </w:r>
      <w:r w:rsidR="00175C58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 w:rsidR="00F85F1C">
        <w:rPr>
          <w:rFonts w:ascii="Arial" w:hAnsi="Arial" w:cs="Arial"/>
          <w:b/>
          <w:lang w:val="en-US" w:eastAsia="zh-CN"/>
        </w:rPr>
        <w:t xml:space="preserve">Enhancements for </w:t>
      </w:r>
      <w:r w:rsidR="005352E1">
        <w:rPr>
          <w:rFonts w:ascii="Arial" w:hAnsi="Arial" w:cs="Arial"/>
          <w:b/>
          <w:lang w:val="en-US" w:eastAsia="zh-CN"/>
        </w:rPr>
        <w:t>DualSteer –</w:t>
      </w:r>
      <w:r w:rsidR="00175C58">
        <w:rPr>
          <w:rFonts w:ascii="Arial" w:hAnsi="Arial" w:cs="Arial"/>
          <w:b/>
          <w:lang w:val="en-US" w:eastAsia="zh-CN"/>
        </w:rPr>
        <w:t xml:space="preserve"> </w:t>
      </w:r>
      <w:r w:rsidR="000C7E18">
        <w:rPr>
          <w:rFonts w:ascii="Arial" w:hAnsi="Arial" w:cs="Arial"/>
          <w:b/>
          <w:lang w:val="en-US" w:eastAsia="zh-CN"/>
        </w:rPr>
        <w:t>Polic</w:t>
      </w:r>
      <w:r w:rsidR="003F4092">
        <w:rPr>
          <w:rFonts w:ascii="Arial" w:hAnsi="Arial" w:cs="Arial"/>
          <w:b/>
          <w:lang w:val="en-US" w:eastAsia="zh-CN"/>
        </w:rPr>
        <w:t>y aspects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C75C1D0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5352E1">
        <w:rPr>
          <w:rFonts w:ascii="Arial" w:hAnsi="Arial" w:cs="Arial"/>
          <w:i/>
          <w:lang w:eastAsia="zh-CN"/>
        </w:rPr>
        <w:t>1.</w:t>
      </w:r>
      <w:r w:rsidR="000C7E18">
        <w:rPr>
          <w:rFonts w:ascii="Arial" w:hAnsi="Arial" w:cs="Arial"/>
          <w:i/>
          <w:lang w:eastAsia="zh-CN"/>
        </w:rPr>
        <w:t>3</w:t>
      </w:r>
      <w:r w:rsidR="00D76573">
        <w:rPr>
          <w:rFonts w:ascii="Arial" w:hAnsi="Arial" w:cs="Arial"/>
          <w:i/>
          <w:lang w:eastAsia="zh-CN"/>
        </w:rPr>
        <w:t xml:space="preserve"> </w:t>
      </w:r>
      <w:r w:rsidR="00D76573" w:rsidRPr="00D76573">
        <w:rPr>
          <w:rFonts w:ascii="Arial" w:hAnsi="Arial" w:cs="Arial" w:hint="eastAsia"/>
          <w:i/>
          <w:lang w:eastAsia="zh-CN"/>
        </w:rPr>
        <w:t xml:space="preserve">on </w:t>
      </w:r>
      <w:r w:rsidR="00D76573" w:rsidRPr="00D76573">
        <w:rPr>
          <w:rFonts w:ascii="Arial" w:hAnsi="Arial" w:cs="Arial"/>
          <w:i/>
          <w:lang w:eastAsia="zh-CN"/>
        </w:rPr>
        <w:t>Enhancements for DualSteer in Policy aspects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55DCDB7C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5352E1">
        <w:rPr>
          <w:lang w:eastAsia="zh-CN"/>
        </w:rPr>
        <w:t>1.</w:t>
      </w:r>
      <w:r w:rsidR="00817C04">
        <w:rPr>
          <w:lang w:eastAsia="zh-CN"/>
        </w:rPr>
        <w:t>3</w:t>
      </w:r>
      <w:r>
        <w:rPr>
          <w:lang w:eastAsia="zh-CN"/>
        </w:rPr>
        <w:t xml:space="preserve"> as below.</w:t>
      </w:r>
    </w:p>
    <w:p w14:paraId="51871216" w14:textId="77777777" w:rsidR="005352E1" w:rsidRPr="00880072" w:rsidRDefault="005352E1" w:rsidP="005352E1">
      <w:pPr>
        <w:pStyle w:val="ad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>
        <w:rPr>
          <w:sz w:val="20"/>
          <w:szCs w:val="20"/>
        </w:rPr>
        <w:t>#</w:t>
      </w:r>
      <w:r w:rsidRPr="00880072">
        <w:rPr>
          <w:sz w:val="20"/>
          <w:szCs w:val="20"/>
        </w:rPr>
        <w:t>1: Study the overall architecture and function enhancements to 5GS</w:t>
      </w:r>
      <w:r w:rsidRPr="00880072">
        <w:rPr>
          <w:rStyle w:val="af2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Pr="00880072">
        <w:rPr>
          <w:sz w:val="20"/>
          <w:szCs w:val="20"/>
          <w:lang w:val="en-GB"/>
        </w:rPr>
        <w:t xml:space="preserve"> a DualSteer Device (see TS 22.261 for definition of DualSteer Device). A </w:t>
      </w:r>
      <w:r w:rsidRPr="00880072">
        <w:rPr>
          <w:sz w:val="20"/>
          <w:szCs w:val="20"/>
        </w:rPr>
        <w:t xml:space="preserve">DualSteer Device supports traffic steering and switching of user data </w:t>
      </w:r>
      <w:r>
        <w:rPr>
          <w:sz w:val="20"/>
          <w:szCs w:val="20"/>
        </w:rPr>
        <w:t>(</w:t>
      </w:r>
      <w:r w:rsidRPr="00880072">
        <w:rPr>
          <w:sz w:val="20"/>
          <w:szCs w:val="20"/>
        </w:rPr>
        <w:t>for different services</w:t>
      </w:r>
      <w:r>
        <w:rPr>
          <w:sz w:val="20"/>
          <w:szCs w:val="20"/>
        </w:rPr>
        <w:t>)</w:t>
      </w:r>
      <w:r w:rsidRPr="00880072">
        <w:rPr>
          <w:sz w:val="20"/>
          <w:szCs w:val="20"/>
        </w:rPr>
        <w:t xml:space="preserve"> across two 3GPP access networks; it can be (a) a single UE, in case of non-simultaneous data transmission over the two networks, or (b) two separate UEs in case of simultaneous data transmission over the two networks. The subscriber of the DualSteer </w:t>
      </w:r>
      <w:r>
        <w:rPr>
          <w:sz w:val="20"/>
          <w:szCs w:val="20"/>
        </w:rPr>
        <w:t>D</w:t>
      </w:r>
      <w:r w:rsidRPr="00880072">
        <w:rPr>
          <w:sz w:val="20"/>
          <w:szCs w:val="20"/>
        </w:rPr>
        <w:t xml:space="preserve">evice has two subscriptions/SUPIs, sharing one subscription profile from the same operator. </w:t>
      </w:r>
      <w:r w:rsidRPr="00880072">
        <w:rPr>
          <w:sz w:val="20"/>
          <w:szCs w:val="20"/>
          <w:lang w:val="en-GB"/>
        </w:rPr>
        <w:t>For any particular service, at any given time, the DualSteer Device shall transmit all traffic of that service using only a single 3GPP access network.</w:t>
      </w:r>
    </w:p>
    <w:p w14:paraId="45CDA438" w14:textId="77777777" w:rsidR="005352E1" w:rsidRPr="00880072" w:rsidRDefault="005352E1" w:rsidP="005352E1">
      <w:pPr>
        <w:pStyle w:val="ad"/>
        <w:rPr>
          <w:rStyle w:val="af0"/>
          <w:b w:val="0"/>
          <w:bCs w:val="0"/>
          <w:sz w:val="20"/>
          <w:szCs w:val="20"/>
        </w:rPr>
      </w:pPr>
      <w:r w:rsidRPr="00880072">
        <w:rPr>
          <w:rStyle w:val="af0"/>
          <w:sz w:val="20"/>
          <w:szCs w:val="20"/>
        </w:rPr>
        <w:t>The following scenarios are considered:</w:t>
      </w:r>
    </w:p>
    <w:p w14:paraId="7D21C418" w14:textId="77777777" w:rsidR="005352E1" w:rsidRPr="00CC5626" w:rsidRDefault="005352E1" w:rsidP="005352E1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136CBF10" w14:textId="77777777" w:rsidR="005352E1" w:rsidRPr="00CC5626" w:rsidRDefault="005352E1" w:rsidP="005352E1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4DEA837B" w14:textId="77777777" w:rsidR="005352E1" w:rsidRPr="00CC5626" w:rsidRDefault="005352E1" w:rsidP="005352E1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38C2E824" w14:textId="77777777" w:rsidR="005352E1" w:rsidRPr="00CC5626" w:rsidRDefault="005352E1" w:rsidP="005352E1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28507A7B" w14:textId="77777777" w:rsidR="005352E1" w:rsidRPr="00880072" w:rsidRDefault="005352E1" w:rsidP="005352E1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32778C83" w14:textId="77777777" w:rsidR="005352E1" w:rsidRPr="00880072" w:rsidRDefault="005352E1" w:rsidP="005352E1">
      <w:pPr>
        <w:pStyle w:val="NO"/>
      </w:pPr>
      <w:r w:rsidRPr="00880072">
        <w:t xml:space="preserve">NOTE 2: </w:t>
      </w:r>
      <w:r>
        <w:tab/>
      </w: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2F565089" w14:textId="77777777" w:rsidR="005352E1" w:rsidRPr="00880072" w:rsidRDefault="005352E1" w:rsidP="005352E1">
      <w:pPr>
        <w:pStyle w:val="NO"/>
      </w:pPr>
      <w:r w:rsidRPr="00880072">
        <w:t>NOTE 3:</w:t>
      </w:r>
      <w:r>
        <w:tab/>
      </w:r>
      <w:r w:rsidRPr="00880072">
        <w:t>For the PNI-NPN scenario, the subscriber is assumed to be a subscriber of the PNI-NPN.</w:t>
      </w:r>
    </w:p>
    <w:p w14:paraId="1D5C7488" w14:textId="77777777" w:rsidR="005352E1" w:rsidRDefault="005352E1" w:rsidP="005352E1">
      <w:pPr>
        <w:pStyle w:val="NO"/>
      </w:pPr>
      <w:r w:rsidRPr="00880072">
        <w:t>NOTE 4:</w:t>
      </w:r>
      <w:r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7EEF5A4C" w14:textId="77777777" w:rsidR="005352E1" w:rsidRPr="00880072" w:rsidRDefault="005352E1" w:rsidP="005352E1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040D5A4E" w14:textId="0ECEBF96" w:rsidR="004B67D5" w:rsidRDefault="00F443C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network enhancements </w:t>
      </w:r>
      <w:r w:rsidR="005352E1">
        <w:rPr>
          <w:lang w:val="en-US" w:eastAsia="zh-CN"/>
        </w:rPr>
        <w:t>for DualSteer Device</w:t>
      </w:r>
      <w:r>
        <w:rPr>
          <w:rFonts w:hint="eastAsia"/>
          <w:lang w:val="en-US" w:eastAsia="zh-CN"/>
        </w:rPr>
        <w:t>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D33F163" w14:textId="77777777" w:rsidR="00817C04" w:rsidRDefault="00F443CB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824F86" w:rsidRPr="00824F86">
        <w:t>WT#1.</w:t>
      </w:r>
      <w:r w:rsidR="00817C04">
        <w:t>3</w:t>
      </w:r>
      <w:r w:rsidR="00824F86" w:rsidRPr="00824F86">
        <w:t xml:space="preserve">: </w:t>
      </w:r>
      <w:r w:rsidR="00817C04" w:rsidRPr="00817C04">
        <w:t>Session management enhancements and policies:</w:t>
      </w:r>
    </w:p>
    <w:p w14:paraId="67809DF2" w14:textId="77777777" w:rsidR="00817C04" w:rsidRDefault="00817C04" w:rsidP="00817C04">
      <w:pPr>
        <w:pStyle w:val="B1"/>
      </w:pPr>
    </w:p>
    <w:p w14:paraId="1CC01A31" w14:textId="77E5FD89" w:rsidR="00817C04" w:rsidRPr="009C2782" w:rsidRDefault="00817C04" w:rsidP="00817C04">
      <w:pPr>
        <w:pStyle w:val="B1"/>
        <w:numPr>
          <w:ilvl w:val="0"/>
          <w:numId w:val="1"/>
        </w:numPr>
      </w:pPr>
      <w:r w:rsidRPr="009C2782">
        <w:t>Study whether and how to enhance policies provided by the HPLMN to the DualSteer Device and within the network to support DualSteer Devices.</w:t>
      </w:r>
    </w:p>
    <w:p w14:paraId="040D5A51" w14:textId="0068829A" w:rsidR="004B67D5" w:rsidRDefault="00817C04">
      <w:pPr>
        <w:rPr>
          <w:lang w:val="en-US" w:eastAsia="zh-CN"/>
        </w:rPr>
      </w:pPr>
      <w:r w:rsidRPr="00880072">
        <w:tab/>
      </w:r>
    </w:p>
    <w:p w14:paraId="040D5A52" w14:textId="77777777" w:rsidR="004B67D5" w:rsidRDefault="00F443CB">
      <w:pPr>
        <w:pStyle w:val="1"/>
      </w:pPr>
      <w:r>
        <w:lastRenderedPageBreak/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1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2" w:name="_Hlk92215149"/>
      <w:bookmarkEnd w:id="1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3" w:name="_Toc23254037"/>
      <w:bookmarkStart w:id="4" w:name="_Toc436124703"/>
      <w:bookmarkStart w:id="5" w:name="_Toc435670433"/>
      <w:bookmarkStart w:id="6" w:name="_Toc510604403"/>
      <w:bookmarkStart w:id="7" w:name="_Toc509905226"/>
      <w:bookmarkStart w:id="8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0D5A56" w14:textId="6E4241B7" w:rsidR="004B67D5" w:rsidRDefault="004F0ED2">
      <w:pPr>
        <w:pStyle w:val="2"/>
        <w:rPr>
          <w:lang w:val="en-US" w:eastAsia="zh-CN"/>
        </w:rPr>
      </w:pPr>
      <w:r>
        <w:rPr>
          <w:lang w:val="en-US" w:eastAsia="zh-CN"/>
        </w:rPr>
        <w:t>5.1.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ab/>
        <w:t>Key Issue #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F443CB">
        <w:rPr>
          <w:rFonts w:hint="eastAsia"/>
          <w:lang w:val="en-US" w:eastAsia="zh-CN"/>
        </w:rPr>
        <w:t>Enhancement</w:t>
      </w:r>
      <w:r w:rsidR="008C0190">
        <w:rPr>
          <w:lang w:val="en-US" w:eastAsia="zh-CN"/>
        </w:rPr>
        <w:t xml:space="preserve">s for </w:t>
      </w:r>
      <w:r w:rsidR="008C0190" w:rsidRPr="008C0190">
        <w:rPr>
          <w:lang w:val="en-US" w:eastAsia="zh-CN"/>
        </w:rPr>
        <w:t>DualSteer –</w:t>
      </w:r>
      <w:r w:rsidR="0022334F">
        <w:rPr>
          <w:lang w:val="en-US" w:eastAsia="zh-CN"/>
        </w:rPr>
        <w:t xml:space="preserve"> </w:t>
      </w:r>
      <w:r w:rsidR="0025178F">
        <w:rPr>
          <w:lang w:val="en-US" w:eastAsia="zh-CN"/>
        </w:rPr>
        <w:t>Polic</w:t>
      </w:r>
      <w:r w:rsidR="00116F32">
        <w:rPr>
          <w:lang w:val="en-US" w:eastAsia="zh-CN"/>
        </w:rPr>
        <w:t>y aspects</w:t>
      </w:r>
    </w:p>
    <w:p w14:paraId="040D5A57" w14:textId="44B079BB" w:rsidR="004B67D5" w:rsidRDefault="004F0ED2">
      <w:pPr>
        <w:pStyle w:val="3"/>
      </w:pPr>
      <w:bookmarkStart w:id="9" w:name="_Toc22214905"/>
      <w:bookmarkStart w:id="10" w:name="_Toc23254038"/>
      <w:r>
        <w:rPr>
          <w:lang w:val="en-US" w:eastAsia="zh-CN"/>
        </w:rPr>
        <w:t>5.1.</w:t>
      </w:r>
      <w:r w:rsidR="00F443CB">
        <w:t>X.1</w:t>
      </w:r>
      <w:r w:rsidR="00F443CB">
        <w:tab/>
        <w:t>Description</w:t>
      </w:r>
      <w:bookmarkEnd w:id="9"/>
      <w:bookmarkEnd w:id="10"/>
    </w:p>
    <w:bookmarkEnd w:id="2"/>
    <w:p w14:paraId="040D5A58" w14:textId="094A6778" w:rsidR="004B67D5" w:rsidRDefault="00F443CB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</w:t>
      </w:r>
      <w:r w:rsidR="00417EA3">
        <w:rPr>
          <w:lang w:eastAsia="zh-CN"/>
        </w:rPr>
        <w:t xml:space="preserve">whether and </w:t>
      </w:r>
      <w:r>
        <w:rPr>
          <w:rFonts w:hint="eastAsia"/>
          <w:lang w:eastAsia="zh-CN"/>
        </w:rPr>
        <w:t>how to</w:t>
      </w:r>
      <w:r>
        <w:rPr>
          <w:rFonts w:hint="eastAsia"/>
          <w:lang w:val="en-US" w:eastAsia="zh-CN"/>
        </w:rPr>
        <w:t xml:space="preserve"> enhance </w:t>
      </w:r>
      <w:r w:rsidR="00824F86" w:rsidRPr="00880072">
        <w:t>overall architecture and function enhancements to 5GS</w:t>
      </w:r>
      <w:r w:rsidR="00824F86" w:rsidRPr="00880072">
        <w:rPr>
          <w:rStyle w:val="af2"/>
        </w:rPr>
        <w:t xml:space="preserve"> </w:t>
      </w:r>
      <w:r w:rsidR="00824F86" w:rsidRPr="00880072">
        <w:t>to support a DualSteer Device</w:t>
      </w:r>
      <w:r>
        <w:rPr>
          <w:rFonts w:hint="eastAsia"/>
          <w:lang w:eastAsia="zh-CN"/>
        </w:rPr>
        <w:t xml:space="preserve">. </w:t>
      </w:r>
    </w:p>
    <w:p w14:paraId="040D5A5B" w14:textId="7F494900" w:rsidR="004B67D5" w:rsidRDefault="00F443CB">
      <w:r>
        <w:rPr>
          <w:lang w:eastAsia="zh-CN"/>
        </w:rPr>
        <w:t xml:space="preserve">The objective of this Key Issue is to </w:t>
      </w:r>
      <w:r w:rsidR="003F4092">
        <w:rPr>
          <w:lang w:eastAsia="zh-CN"/>
        </w:rPr>
        <w:t>s</w:t>
      </w:r>
      <w:r w:rsidR="003F4092" w:rsidRPr="003F4092">
        <w:rPr>
          <w:lang w:eastAsia="zh-CN"/>
        </w:rPr>
        <w:t>tudy whether and how to enhance policies provided by the HPLMN to the DualSteer Device and within the network to support DualSteer Devices.</w:t>
      </w:r>
      <w:r>
        <w:rPr>
          <w:lang w:eastAsia="zh-CN"/>
        </w:rPr>
        <w:t xml:space="preserve">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 xml:space="preserve">includes </w:t>
      </w:r>
      <w:bookmarkStart w:id="11" w:name="_GoBack"/>
      <w:bookmarkEnd w:id="11"/>
      <w:r w:rsidR="008C0190">
        <w:t xml:space="preserve">enhancements </w:t>
      </w:r>
      <w:r w:rsidR="008C0190" w:rsidRPr="00880072">
        <w:t xml:space="preserve">for each of the </w:t>
      </w:r>
      <w:r w:rsidR="008C0190">
        <w:t>following</w:t>
      </w:r>
      <w:r w:rsidR="008C0190" w:rsidRPr="00880072">
        <w:t xml:space="preserve"> scenarios</w:t>
      </w:r>
      <w:r>
        <w:t>:</w:t>
      </w:r>
    </w:p>
    <w:p w14:paraId="6C8F60A9" w14:textId="6465818A" w:rsidR="008C0190" w:rsidRDefault="008C0190" w:rsidP="008C0190">
      <w:pPr>
        <w:pStyle w:val="B1"/>
      </w:pPr>
      <w:r>
        <w:t>1.</w:t>
      </w:r>
      <w:r>
        <w:tab/>
        <w:t>Two NR/5GC accesses in a single PLMN (HPLMN or VPLMN) with each access being NR TN or NR NTN;</w:t>
      </w:r>
    </w:p>
    <w:p w14:paraId="537C26B5" w14:textId="77777777" w:rsidR="008C0190" w:rsidRDefault="008C0190" w:rsidP="008C0190">
      <w:pPr>
        <w:pStyle w:val="B1"/>
      </w:pPr>
      <w:r>
        <w:t>2.</w:t>
      </w:r>
      <w:r>
        <w:tab/>
        <w:t>Two NR/5GC accesses in two different PLMNs (including two VPLMNs or a VPLMN and the HPLMN) with each access being NR TN or NR NTN;</w:t>
      </w:r>
    </w:p>
    <w:p w14:paraId="5CE5DC92" w14:textId="77777777" w:rsidR="008C0190" w:rsidRDefault="008C0190" w:rsidP="008C0190">
      <w:pPr>
        <w:pStyle w:val="B1"/>
      </w:pPr>
      <w:r>
        <w:t>3.</w:t>
      </w:r>
      <w:r>
        <w:tab/>
        <w:t>NR/5GC access and E-UTRA/EPC access in two different PLMNs (including two VPLMNs or a VPLMN and the HPLMN);</w:t>
      </w:r>
    </w:p>
    <w:p w14:paraId="794BBFAD" w14:textId="77777777" w:rsidR="008C0190" w:rsidRDefault="008C0190" w:rsidP="008C0190">
      <w:pPr>
        <w:pStyle w:val="B1"/>
      </w:pPr>
      <w:r>
        <w:t>4.</w:t>
      </w:r>
      <w:r>
        <w:tab/>
        <w:t>NR/5GC access and E-UTRA/EPC access in a single PLMN (HPLMN or VPLMN);</w:t>
      </w:r>
    </w:p>
    <w:p w14:paraId="040D5A5C" w14:textId="6A054C9A" w:rsidR="004B67D5" w:rsidRDefault="008C0190" w:rsidP="008C0190">
      <w:pPr>
        <w:pStyle w:val="B1"/>
        <w:rPr>
          <w:lang w:val="en-US" w:eastAsia="zh-CN"/>
        </w:rPr>
      </w:pPr>
      <w:r>
        <w:t>5.</w:t>
      </w:r>
      <w:r>
        <w:tab/>
        <w:t>PNI-NPN (integrated with the HPLMN or integrated with the VPLMN) and PLMN access (TN/NTN plus TN or NTN). This scenario assumes only non-simultaneous transmission.</w:t>
      </w:r>
    </w:p>
    <w:p w14:paraId="040D5A5D" w14:textId="551C5602" w:rsidR="004B67D5" w:rsidRDefault="004B67D5">
      <w:pPr>
        <w:pStyle w:val="B1"/>
        <w:rPr>
          <w:lang w:val="en-US" w:eastAsia="zh-CN"/>
        </w:rPr>
      </w:pPr>
    </w:p>
    <w:p w14:paraId="72557694" w14:textId="0C43B7F4" w:rsidR="007B23C1" w:rsidRDefault="007B23C1" w:rsidP="007B23C1">
      <w:r>
        <w:rPr>
          <w:lang w:eastAsia="zh-CN"/>
        </w:rPr>
        <w:t xml:space="preserve">This Key Issue </w:t>
      </w:r>
      <w:r w:rsidRPr="00880072">
        <w:t xml:space="preserve">the </w:t>
      </w:r>
      <w:r>
        <w:t>following:</w:t>
      </w:r>
    </w:p>
    <w:p w14:paraId="624D172A" w14:textId="5473CD86" w:rsidR="007B23C1" w:rsidRPr="007B23C1" w:rsidRDefault="007B23C1" w:rsidP="007B23C1">
      <w:pPr>
        <w:pStyle w:val="B1"/>
        <w:numPr>
          <w:ilvl w:val="0"/>
          <w:numId w:val="1"/>
        </w:numPr>
        <w:rPr>
          <w:lang w:val="en-US" w:eastAsia="zh-CN"/>
        </w:rPr>
      </w:pPr>
      <w:r w:rsidRPr="007B23C1">
        <w:rPr>
          <w:lang w:val="en-US" w:eastAsia="zh-CN"/>
        </w:rPr>
        <w:t>What policies UE should be provided to select first access network and second access network for it to perform more than one registration and steering/switching ?</w:t>
      </w:r>
    </w:p>
    <w:p w14:paraId="1A7F21AE" w14:textId="77777777" w:rsidR="007B23C1" w:rsidRDefault="007B23C1" w:rsidP="007B23C1">
      <w:pPr>
        <w:pStyle w:val="B1"/>
        <w:rPr>
          <w:lang w:val="en-US" w:eastAsia="zh-CN"/>
        </w:rPr>
      </w:pPr>
    </w:p>
    <w:p w14:paraId="3DF8F989" w14:textId="77777777" w:rsidR="007B23C1" w:rsidRPr="007B23C1" w:rsidRDefault="007B23C1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0B7C9" w14:textId="77777777" w:rsidR="00894978" w:rsidRDefault="00894978">
      <w:pPr>
        <w:spacing w:after="0"/>
      </w:pPr>
      <w:r>
        <w:separator/>
      </w:r>
    </w:p>
  </w:endnote>
  <w:endnote w:type="continuationSeparator" w:id="0">
    <w:p w14:paraId="079B95B7" w14:textId="77777777" w:rsidR="00894978" w:rsidRDefault="008949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E6A09" w14:textId="77777777" w:rsidR="00894978" w:rsidRDefault="00894978">
      <w:pPr>
        <w:spacing w:after="0"/>
      </w:pPr>
      <w:r>
        <w:separator/>
      </w:r>
    </w:p>
  </w:footnote>
  <w:footnote w:type="continuationSeparator" w:id="0">
    <w:p w14:paraId="2854232A" w14:textId="77777777" w:rsidR="00894978" w:rsidRDefault="008949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34F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18</cp:revision>
  <cp:lastPrinted>2014-09-12T01:04:00Z</cp:lastPrinted>
  <dcterms:created xsi:type="dcterms:W3CDTF">2024-01-09T00:17:00Z</dcterms:created>
  <dcterms:modified xsi:type="dcterms:W3CDTF">2024-01-12T09:02:00Z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